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90" w:rsidRDefault="002C3790" w:rsidP="002C3790">
      <w:pPr>
        <w:pStyle w:val="Titre"/>
        <w:jc w:val="center"/>
      </w:pPr>
      <w:r>
        <w:t>Accélération de Convergence</w:t>
      </w:r>
    </w:p>
    <w:p w:rsidR="00191CBA" w:rsidRDefault="00191CBA" w:rsidP="0061483A">
      <w:pPr>
        <w:pStyle w:val="Titre1"/>
        <w:jc w:val="both"/>
      </w:pPr>
      <w:r>
        <w:t>Accélération de convergence</w:t>
      </w:r>
    </w:p>
    <w:p w:rsidR="003B5932" w:rsidRPr="003B5932" w:rsidRDefault="003B5932" w:rsidP="003B5932">
      <w:pPr>
        <w:pStyle w:val="Titre2"/>
      </w:pPr>
      <w:r>
        <w:t xml:space="preserve">Construction d’un sous-espace </w:t>
      </w:r>
      <w:r w:rsidR="00937403">
        <w:t>sécant</w:t>
      </w:r>
    </w:p>
    <w:p w:rsidR="00191CBA" w:rsidRDefault="00191CBA" w:rsidP="0061483A">
      <w:pPr>
        <w:spacing w:line="240" w:lineRule="auto"/>
        <w:jc w:val="both"/>
      </w:pPr>
      <w:r>
        <w:t xml:space="preserve">Le principe consiste à réduire l’opérateur </w:t>
      </w:r>
      <w:r w:rsidR="0028085C">
        <w:t>tangent (inconnu et on ne souhaite pas le calculer)</w:t>
      </w:r>
      <w:r>
        <w:t xml:space="preserve"> à un sous espace (Line Search </w:t>
      </w:r>
      <w:r w:rsidR="00B65341">
        <w:t>M</w:t>
      </w:r>
      <w:r>
        <w:t>ultidimension)</w:t>
      </w:r>
    </w:p>
    <w:p w:rsidR="00191CBA" w:rsidRDefault="00191CBA" w:rsidP="0061483A">
      <w:pPr>
        <w:spacing w:line="240" w:lineRule="auto"/>
        <w:jc w:val="both"/>
      </w:pPr>
      <w:r>
        <w:t xml:space="preserve">A chaque itération est associé un couple </w:t>
      </w:r>
      <w:r w:rsidRPr="00191CBA">
        <w:rPr>
          <w:position w:val="-12"/>
        </w:rPr>
        <w:object w:dxaOrig="8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22pt" o:ole="">
            <v:imagedata r:id="rId7" o:title=""/>
          </v:shape>
          <o:OLEObject Type="Embed" ProgID="Equation.3" ShapeID="_x0000_i1025" DrawAspect="Content" ObjectID="_1549380204" r:id="rId8"/>
        </w:object>
      </w:r>
      <w:r>
        <w:t xml:space="preserve"> vérifiant l’équation suivante : </w:t>
      </w:r>
    </w:p>
    <w:p w:rsidR="00191CBA" w:rsidRDefault="00937403" w:rsidP="0061483A">
      <w:pPr>
        <w:spacing w:line="240" w:lineRule="auto"/>
        <w:jc w:val="both"/>
      </w:pPr>
      <w:r w:rsidRPr="00937403">
        <w:rPr>
          <w:position w:val="-12"/>
        </w:rPr>
        <w:object w:dxaOrig="2180" w:dyaOrig="480">
          <v:shape id="_x0000_i1026" type="#_x0000_t75" style="width:108.5pt;height:23.5pt" o:ole="">
            <v:imagedata r:id="rId9" o:title=""/>
          </v:shape>
          <o:OLEObject Type="Embed" ProgID="Equation.3" ShapeID="_x0000_i1026" DrawAspect="Content" ObjectID="_1549380205" r:id="rId10"/>
        </w:object>
      </w:r>
    </w:p>
    <w:p w:rsidR="004C02CF" w:rsidRDefault="004C02CF" w:rsidP="0061483A">
      <w:pPr>
        <w:spacing w:line="240" w:lineRule="auto"/>
        <w:jc w:val="both"/>
      </w:pPr>
      <w:r>
        <w:t xml:space="preserve">Il faut définir </w:t>
      </w:r>
      <w:r w:rsidR="0043406B">
        <w:t xml:space="preserve">un produit scalaire auquel on associe la norme Euclidienne </w:t>
      </w:r>
      <w:r w:rsidR="004F5C87">
        <w:t>(</w:t>
      </w:r>
      <w:r w:rsidR="0043406B">
        <w:t>l</w:t>
      </w:r>
      <w:r w:rsidR="004F5C87">
        <w:t>e choix</w:t>
      </w:r>
      <w:r w:rsidR="0043406B">
        <w:t xml:space="preserve"> de la norme</w:t>
      </w:r>
      <w:r w:rsidR="004F5C87">
        <w:t xml:space="preserve"> n’est pas unique)</w:t>
      </w:r>
      <w:r w:rsidR="0043406B">
        <w:t xml:space="preserve"> : </w:t>
      </w:r>
    </w:p>
    <w:p w:rsidR="004C02CF" w:rsidRDefault="00333DA2" w:rsidP="004C02CF">
      <w:pPr>
        <w:pStyle w:val="Paragraphedeliste"/>
        <w:numPr>
          <w:ilvl w:val="0"/>
          <w:numId w:val="2"/>
        </w:numPr>
        <w:spacing w:line="240" w:lineRule="auto"/>
        <w:jc w:val="both"/>
      </w:pPr>
      <w:r w:rsidRPr="004F5C87">
        <w:rPr>
          <w:position w:val="-28"/>
        </w:rPr>
        <w:object w:dxaOrig="1480" w:dyaOrig="680">
          <v:shape id="_x0000_i1027" type="#_x0000_t75" style="width:74pt;height:34pt" o:ole="">
            <v:imagedata r:id="rId11" o:title=""/>
          </v:shape>
          <o:OLEObject Type="Embed" ProgID="Equation.3" ShapeID="_x0000_i1027" DrawAspect="Content" ObjectID="_1549380206" r:id="rId12"/>
        </w:object>
      </w:r>
    </w:p>
    <w:p w:rsidR="004F5C87" w:rsidRDefault="004F5C87" w:rsidP="004C02CF">
      <w:pPr>
        <w:pStyle w:val="Paragraphedeliste"/>
        <w:numPr>
          <w:ilvl w:val="0"/>
          <w:numId w:val="2"/>
        </w:numPr>
        <w:spacing w:line="240" w:lineRule="auto"/>
        <w:jc w:val="both"/>
      </w:pPr>
      <w:r w:rsidRPr="004C02CF">
        <w:rPr>
          <w:position w:val="-14"/>
        </w:rPr>
        <w:object w:dxaOrig="960" w:dyaOrig="400">
          <v:shape id="_x0000_i1028" type="#_x0000_t75" style="width:48pt;height:19.5pt" o:ole="">
            <v:imagedata r:id="rId13" o:title=""/>
          </v:shape>
          <o:OLEObject Type="Embed" ProgID="Equation.3" ShapeID="_x0000_i1028" DrawAspect="Content" ObjectID="_1549380207" r:id="rId14"/>
        </w:object>
      </w:r>
    </w:p>
    <w:p w:rsidR="00937403" w:rsidRDefault="00937403" w:rsidP="00937403">
      <w:pPr>
        <w:spacing w:line="240" w:lineRule="auto"/>
        <w:jc w:val="both"/>
      </w:pPr>
      <w:r w:rsidRPr="00937403">
        <w:rPr>
          <w:b/>
        </w:rPr>
        <w:t>Remarques</w:t>
      </w:r>
      <w:r>
        <w:t xml:space="preserve"> : </w:t>
      </w:r>
    </w:p>
    <w:p w:rsidR="00937403" w:rsidRDefault="00937403" w:rsidP="00937403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>La norme Euclidienne est choisie parce que la minimisation (dérivation) fait apparaitre un système linéaire (facile à résoudre).</w:t>
      </w:r>
    </w:p>
    <w:p w:rsidR="00937403" w:rsidRDefault="00937403" w:rsidP="00937403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 xml:space="preserve">On minimise </w:t>
      </w:r>
      <w:r w:rsidRPr="00C62ED2">
        <w:rPr>
          <w:position w:val="-4"/>
        </w:rPr>
        <w:object w:dxaOrig="520" w:dyaOrig="340">
          <v:shape id="_x0000_i1029" type="#_x0000_t75" style="width:26pt;height:17.5pt" o:ole="">
            <v:imagedata r:id="rId15" o:title=""/>
          </v:shape>
          <o:OLEObject Type="Embed" ProgID="Equation.3" ShapeID="_x0000_i1029" DrawAspect="Content" ObjectID="_1549380208" r:id="rId16"/>
        </w:object>
      </w:r>
      <w:r>
        <w:t xml:space="preserve"> mais on pourrait envisager de minimiser le travail associé à l’incrément de déplacement : </w:t>
      </w:r>
      <w:r w:rsidRPr="00C62ED2">
        <w:rPr>
          <w:position w:val="-6"/>
        </w:rPr>
        <w:object w:dxaOrig="720" w:dyaOrig="360">
          <v:shape id="_x0000_i1030" type="#_x0000_t75" style="width:35.5pt;height:18pt" o:ole="">
            <v:imagedata r:id="rId17" o:title=""/>
          </v:shape>
          <o:OLEObject Type="Embed" ProgID="Equation.3" ShapeID="_x0000_i1030" DrawAspect="Content" ObjectID="_1549380209" r:id="rId18"/>
        </w:object>
      </w:r>
    </w:p>
    <w:p w:rsidR="004F5C87" w:rsidRDefault="00EA5AB9" w:rsidP="0061483A">
      <w:pPr>
        <w:spacing w:line="240" w:lineRule="auto"/>
        <w:jc w:val="both"/>
      </w:pPr>
      <w:r>
        <w:t>E</w:t>
      </w:r>
      <w:r w:rsidR="004F5C87">
        <w:t xml:space="preserve">n sélectionnant </w:t>
      </w:r>
      <w:r w:rsidR="004F5C87" w:rsidRPr="0065583B">
        <w:rPr>
          <w:position w:val="-12"/>
        </w:rPr>
        <w:object w:dxaOrig="320" w:dyaOrig="420">
          <v:shape id="_x0000_i1031" type="#_x0000_t75" style="width:16.5pt;height:20.5pt" o:ole="">
            <v:imagedata r:id="rId19" o:title=""/>
          </v:shape>
          <o:OLEObject Type="Embed" ProgID="Equation.3" ShapeID="_x0000_i1031" DrawAspect="Content" ObjectID="_1549380210" r:id="rId20"/>
        </w:object>
      </w:r>
      <w:r w:rsidR="004F5C87">
        <w:t xml:space="preserve"> l’un des résidus </w:t>
      </w:r>
      <w:r w:rsidR="00B65341">
        <w:t>(</w:t>
      </w:r>
      <w:r w:rsidR="004F5C87">
        <w:t>au choix</w:t>
      </w:r>
      <w:r w:rsidR="00B65341">
        <w:t>)</w:t>
      </w:r>
      <w:r w:rsidR="004F5C87">
        <w:t xml:space="preserve">, </w:t>
      </w:r>
      <w:r>
        <w:t xml:space="preserve">après </w:t>
      </w:r>
      <w:r w:rsidRPr="0061483A">
        <w:rPr>
          <w:position w:val="-6"/>
        </w:rPr>
        <w:object w:dxaOrig="560" w:dyaOrig="279">
          <v:shape id="_x0000_i1032" type="#_x0000_t75" style="width:29pt;height:14.5pt" o:ole="">
            <v:imagedata r:id="rId21" o:title=""/>
          </v:shape>
          <o:OLEObject Type="Embed" ProgID="Equation.3" ShapeID="_x0000_i1032" DrawAspect="Content" ObjectID="_1549380211" r:id="rId22"/>
        </w:object>
      </w:r>
      <w:r>
        <w:t xml:space="preserve"> itérations, </w:t>
      </w:r>
      <w:r w:rsidR="004F5C87">
        <w:t xml:space="preserve">on peut construire </w:t>
      </w:r>
      <w:r w:rsidRPr="0061483A">
        <w:rPr>
          <w:position w:val="-6"/>
        </w:rPr>
        <w:object w:dxaOrig="260" w:dyaOrig="220">
          <v:shape id="_x0000_i1033" type="#_x0000_t75" style="width:13pt;height:11.5pt" o:ole="">
            <v:imagedata r:id="rId23" o:title=""/>
          </v:shape>
          <o:OLEObject Type="Embed" ProgID="Equation.3" ShapeID="_x0000_i1033" DrawAspect="Content" ObjectID="_1549380212" r:id="rId24"/>
        </w:object>
      </w:r>
      <w:r>
        <w:t xml:space="preserve"> </w:t>
      </w:r>
      <w:r w:rsidR="004F5C87">
        <w:t>vecteur</w:t>
      </w:r>
      <w:r>
        <w:t>s</w:t>
      </w:r>
      <w:r w:rsidR="004F5C87">
        <w:t xml:space="preserve"> </w:t>
      </w:r>
      <w:r w:rsidRPr="0065583B">
        <w:rPr>
          <w:position w:val="-12"/>
        </w:rPr>
        <w:object w:dxaOrig="1060" w:dyaOrig="420">
          <v:shape id="_x0000_i1034" type="#_x0000_t75" style="width:53.5pt;height:20.5pt" o:ole="">
            <v:imagedata r:id="rId25" o:title=""/>
          </v:shape>
          <o:OLEObject Type="Embed" ProgID="Equation.3" ShapeID="_x0000_i1034" DrawAspect="Content" ObjectID="_1549380213" r:id="rId26"/>
        </w:object>
      </w:r>
      <w:r>
        <w:t xml:space="preserve"> </w:t>
      </w:r>
      <w:r w:rsidR="004F5C87">
        <w:t>constituant un espace vectoriel</w:t>
      </w:r>
      <w:r>
        <w:t xml:space="preserve"> (Ils ne sont pas nécessairement libres). Une base orthonormée </w:t>
      </w:r>
      <w:r w:rsidRPr="0065583B">
        <w:rPr>
          <w:position w:val="-12"/>
        </w:rPr>
        <w:object w:dxaOrig="360" w:dyaOrig="420">
          <v:shape id="_x0000_i1035" type="#_x0000_t75" style="width:18.5pt;height:20.5pt" o:ole="">
            <v:imagedata r:id="rId27" o:title=""/>
          </v:shape>
          <o:OLEObject Type="Embed" ProgID="Equation.3" ShapeID="_x0000_i1035" DrawAspect="Content" ObjectID="_1549380214" r:id="rId28"/>
        </w:object>
      </w:r>
      <w:r>
        <w:t xml:space="preserve">constituée de </w:t>
      </w:r>
      <w:r w:rsidRPr="0061483A">
        <w:rPr>
          <w:position w:val="-10"/>
        </w:rPr>
        <w:object w:dxaOrig="240" w:dyaOrig="260">
          <v:shape id="_x0000_i1036" type="#_x0000_t75" style="width:12pt;height:13pt" o:ole="">
            <v:imagedata r:id="rId29" o:title=""/>
          </v:shape>
          <o:OLEObject Type="Embed" ProgID="Equation.3" ShapeID="_x0000_i1036" DrawAspect="Content" ObjectID="_1549380215" r:id="rId30"/>
        </w:object>
      </w:r>
      <w:r>
        <w:t xml:space="preserve"> vecteurs (</w:t>
      </w:r>
      <w:r w:rsidRPr="0061483A">
        <w:rPr>
          <w:position w:val="-10"/>
        </w:rPr>
        <w:object w:dxaOrig="660" w:dyaOrig="300">
          <v:shape id="_x0000_i1037" type="#_x0000_t75" style="width:33pt;height:15pt" o:ole="">
            <v:imagedata r:id="rId31" o:title=""/>
          </v:shape>
          <o:OLEObject Type="Embed" ProgID="Equation.3" ShapeID="_x0000_i1037" DrawAspect="Content" ObjectID="_1549380216" r:id="rId32"/>
        </w:object>
      </w:r>
      <w:r>
        <w:t>) est fabriquée à l’aide du procédé d’orthogonalisation de Gram-Schmidt :</w:t>
      </w:r>
    </w:p>
    <w:p w:rsidR="00623F88" w:rsidRDefault="00C246C7" w:rsidP="0061483A">
      <w:pPr>
        <w:spacing w:line="240" w:lineRule="auto"/>
        <w:jc w:val="both"/>
      </w:pPr>
      <w:r w:rsidRPr="00623F88">
        <w:rPr>
          <w:position w:val="-86"/>
        </w:rPr>
        <w:object w:dxaOrig="3820" w:dyaOrig="1840">
          <v:shape id="_x0000_i1038" type="#_x0000_t75" style="width:197pt;height:92pt" o:ole="">
            <v:imagedata r:id="rId33" o:title=""/>
          </v:shape>
          <o:OLEObject Type="Embed" ProgID="Equation.3" ShapeID="_x0000_i1038" DrawAspect="Content" ObjectID="_1549380217" r:id="rId34"/>
        </w:object>
      </w:r>
      <w:r w:rsidR="00623F88">
        <w:tab/>
        <w:t xml:space="preserve">Avec : </w:t>
      </w:r>
      <w:r w:rsidRPr="00C246C7">
        <w:rPr>
          <w:position w:val="-56"/>
        </w:rPr>
        <w:object w:dxaOrig="3379" w:dyaOrig="1240">
          <v:shape id="_x0000_i1039" type="#_x0000_t75" style="width:174pt;height:62pt" o:ole="">
            <v:imagedata r:id="rId35" o:title=""/>
          </v:shape>
          <o:OLEObject Type="Embed" ProgID="Equation.3" ShapeID="_x0000_i1039" DrawAspect="Content" ObjectID="_1549380218" r:id="rId36"/>
        </w:object>
      </w:r>
    </w:p>
    <w:p w:rsidR="0061483A" w:rsidRDefault="001634F3" w:rsidP="0061483A">
      <w:pPr>
        <w:spacing w:line="240" w:lineRule="auto"/>
        <w:jc w:val="both"/>
      </w:pPr>
      <w:r>
        <w:t>I</w:t>
      </w:r>
      <w:r w:rsidR="00645AE8">
        <w:t xml:space="preserve">l est </w:t>
      </w:r>
      <w:r>
        <w:t xml:space="preserve">à présent </w:t>
      </w:r>
      <w:r w:rsidR="00645AE8">
        <w:t xml:space="preserve">possible d’écrire n’importe quel vecteur </w:t>
      </w:r>
      <w:r w:rsidR="00645AE8" w:rsidRPr="00A63251">
        <w:rPr>
          <w:position w:val="-4"/>
        </w:rPr>
        <w:object w:dxaOrig="240" w:dyaOrig="340">
          <v:shape id="_x0000_i1040" type="#_x0000_t75" style="width:12pt;height:17.5pt" o:ole="">
            <v:imagedata r:id="rId37" o:title=""/>
          </v:shape>
          <o:OLEObject Type="Embed" ProgID="Equation.3" ShapeID="_x0000_i1040" DrawAspect="Content" ObjectID="_1549380219" r:id="rId38"/>
        </w:object>
      </w:r>
      <w:r w:rsidR="00655085">
        <w:t xml:space="preserve"> dans le</w:t>
      </w:r>
      <w:r w:rsidR="00645AE8">
        <w:t xml:space="preserve"> sous espace affine</w:t>
      </w:r>
      <w:r w:rsidR="00655085">
        <w:t xml:space="preserve"> associé </w:t>
      </w:r>
      <w:r w:rsidR="00645AE8">
        <w:t xml:space="preserve">par la relation suivante : </w:t>
      </w:r>
    </w:p>
    <w:p w:rsidR="00645AE8" w:rsidRDefault="009B3415" w:rsidP="0061483A">
      <w:pPr>
        <w:spacing w:line="240" w:lineRule="auto"/>
        <w:jc w:val="both"/>
      </w:pPr>
      <w:r w:rsidRPr="00645AE8">
        <w:rPr>
          <w:position w:val="-28"/>
        </w:rPr>
        <w:object w:dxaOrig="1719" w:dyaOrig="680">
          <v:shape id="_x0000_i1041" type="#_x0000_t75" style="width:86.5pt;height:34pt" o:ole="">
            <v:imagedata r:id="rId39" o:title=""/>
          </v:shape>
          <o:OLEObject Type="Embed" ProgID="Equation.3" ShapeID="_x0000_i1041" DrawAspect="Content" ObjectID="_1549380220" r:id="rId40"/>
        </w:object>
      </w:r>
    </w:p>
    <w:p w:rsidR="0028085C" w:rsidRDefault="0028085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B5932" w:rsidRDefault="00A072FE" w:rsidP="003B5932">
      <w:pPr>
        <w:pStyle w:val="Titre2"/>
      </w:pPr>
      <w:r>
        <w:lastRenderedPageBreak/>
        <w:t>Minimisation du résidu</w:t>
      </w:r>
    </w:p>
    <w:p w:rsidR="00A63251" w:rsidRDefault="00B521BE" w:rsidP="0061483A">
      <w:pPr>
        <w:spacing w:line="240" w:lineRule="auto"/>
        <w:jc w:val="both"/>
      </w:pPr>
      <w:r>
        <w:t>L’opération</w:t>
      </w:r>
      <w:r w:rsidR="00A63251">
        <w:t xml:space="preserve"> </w:t>
      </w:r>
      <w:r w:rsidR="00976B5C">
        <w:t xml:space="preserve">suivante consiste à </w:t>
      </w:r>
      <w:r w:rsidR="00A63251">
        <w:t xml:space="preserve">déterminer les </w:t>
      </w:r>
      <w:r w:rsidR="00E20BF7" w:rsidRPr="00801F0E">
        <w:rPr>
          <w:position w:val="-12"/>
        </w:rPr>
        <w:object w:dxaOrig="279" w:dyaOrig="360">
          <v:shape id="_x0000_i1042" type="#_x0000_t75" style="width:14pt;height:18pt" o:ole="">
            <v:imagedata r:id="rId41" o:title=""/>
          </v:shape>
          <o:OLEObject Type="Embed" ProgID="Equation.3" ShapeID="_x0000_i1042" DrawAspect="Content" ObjectID="_1549380221" r:id="rId42"/>
        </w:object>
      </w:r>
      <w:r w:rsidR="00A63251">
        <w:t xml:space="preserve"> tel que la norme </w:t>
      </w:r>
      <w:r w:rsidR="00FC6FE9" w:rsidRPr="00A072FE">
        <w:rPr>
          <w:position w:val="-20"/>
        </w:rPr>
        <w:object w:dxaOrig="580" w:dyaOrig="520">
          <v:shape id="_x0000_i1043" type="#_x0000_t75" style="width:29.5pt;height:26.5pt" o:ole="">
            <v:imagedata r:id="rId43" o:title=""/>
          </v:shape>
          <o:OLEObject Type="Embed" ProgID="Equation.3" ShapeID="_x0000_i1043" DrawAspect="Content" ObjectID="_1549380222" r:id="rId44"/>
        </w:object>
      </w:r>
      <w:r w:rsidR="00976B5C">
        <w:t xml:space="preserve"> soit minimale</w:t>
      </w:r>
      <w:r w:rsidR="00A072FE">
        <w:t>.</w:t>
      </w:r>
    </w:p>
    <w:p w:rsidR="00C60D90" w:rsidRDefault="00FC6FE9" w:rsidP="0061483A">
      <w:pPr>
        <w:spacing w:line="240" w:lineRule="auto"/>
        <w:jc w:val="both"/>
      </w:pPr>
      <w:r w:rsidRPr="00634597">
        <w:rPr>
          <w:position w:val="-70"/>
        </w:rPr>
        <w:object w:dxaOrig="4540" w:dyaOrig="1520">
          <v:shape id="_x0000_i1044" type="#_x0000_t75" style="width:227pt;height:76pt" o:ole="">
            <v:imagedata r:id="rId45" o:title=""/>
          </v:shape>
          <o:OLEObject Type="Embed" ProgID="Equation.3" ShapeID="_x0000_i1044" DrawAspect="Content" ObjectID="_1549380223" r:id="rId46"/>
        </w:object>
      </w:r>
    </w:p>
    <w:p w:rsidR="001D5442" w:rsidRDefault="001D5442" w:rsidP="0061483A">
      <w:pPr>
        <w:spacing w:line="240" w:lineRule="auto"/>
        <w:jc w:val="both"/>
      </w:pPr>
      <w:r>
        <w:t xml:space="preserve">Calcul du terme </w:t>
      </w:r>
      <w:r w:rsidR="00FC6FE9" w:rsidRPr="00C82F14">
        <w:rPr>
          <w:position w:val="-30"/>
        </w:rPr>
        <w:object w:dxaOrig="620" w:dyaOrig="740">
          <v:shape id="_x0000_i1045" type="#_x0000_t75" style="width:31pt;height:37pt" o:ole="">
            <v:imagedata r:id="rId47" o:title=""/>
          </v:shape>
          <o:OLEObject Type="Embed" ProgID="Equation.3" ShapeID="_x0000_i1045" DrawAspect="Content" ObjectID="_1549380224" r:id="rId48"/>
        </w:object>
      </w:r>
    </w:p>
    <w:p w:rsidR="001D5442" w:rsidRDefault="00FC6FE9" w:rsidP="0061483A">
      <w:pPr>
        <w:spacing w:line="240" w:lineRule="auto"/>
        <w:jc w:val="both"/>
      </w:pPr>
      <w:r w:rsidRPr="00FC6FE9">
        <w:rPr>
          <w:position w:val="-34"/>
        </w:rPr>
        <w:object w:dxaOrig="8220" w:dyaOrig="1120">
          <v:shape id="_x0000_i1046" type="#_x0000_t75" style="width:411.5pt;height:56pt" o:ole="">
            <v:imagedata r:id="rId49" o:title=""/>
          </v:shape>
          <o:OLEObject Type="Embed" ProgID="Equation.3" ShapeID="_x0000_i1046" DrawAspect="Content" ObjectID="_1549380225" r:id="rId50"/>
        </w:object>
      </w:r>
    </w:p>
    <w:p w:rsidR="00634597" w:rsidRDefault="00AE352D" w:rsidP="0061483A">
      <w:pPr>
        <w:spacing w:line="240" w:lineRule="auto"/>
        <w:jc w:val="both"/>
      </w:pPr>
      <w:r>
        <w:t>Ce qui donne</w:t>
      </w:r>
      <w:r w:rsidR="002E4F0C">
        <w:t>,</w:t>
      </w:r>
      <w:r>
        <w:t xml:space="preserve"> en l’introduisant dans la relation précédente</w:t>
      </w:r>
      <w:r w:rsidR="002E4F0C">
        <w:t xml:space="preserve"> et en développant</w:t>
      </w:r>
      <w:r>
        <w:t xml:space="preserve"> : </w:t>
      </w:r>
    </w:p>
    <w:p w:rsidR="00634597" w:rsidRDefault="00FC6FE9" w:rsidP="0061483A">
      <w:pPr>
        <w:spacing w:line="240" w:lineRule="auto"/>
        <w:jc w:val="both"/>
      </w:pPr>
      <w:r w:rsidRPr="002E4F0C">
        <w:rPr>
          <w:position w:val="-192"/>
        </w:rPr>
        <w:object w:dxaOrig="2960" w:dyaOrig="4620">
          <v:shape id="_x0000_i1047" type="#_x0000_t75" style="width:148pt;height:231pt" o:ole="">
            <v:imagedata r:id="rId51" o:title=""/>
          </v:shape>
          <o:OLEObject Type="Embed" ProgID="Equation.3" ShapeID="_x0000_i1047" DrawAspect="Content" ObjectID="_1549380226" r:id="rId52"/>
        </w:object>
      </w:r>
    </w:p>
    <w:p w:rsidR="00E806EE" w:rsidRDefault="00E806EE" w:rsidP="0061483A">
      <w:pPr>
        <w:spacing w:line="240" w:lineRule="auto"/>
        <w:jc w:val="both"/>
      </w:pPr>
      <w:r>
        <w:t xml:space="preserve">Précédemment on a </w:t>
      </w:r>
      <w:r w:rsidR="002E4F0C">
        <w:t xml:space="preserve">déjà calculé </w:t>
      </w:r>
      <w:r w:rsidR="002E4F0C" w:rsidRPr="00C82F14">
        <w:rPr>
          <w:position w:val="-12"/>
        </w:rPr>
        <w:object w:dxaOrig="639" w:dyaOrig="420">
          <v:shape id="_x0000_i1048" type="#_x0000_t75" style="width:31.5pt;height:20.5pt" o:ole="">
            <v:imagedata r:id="rId53" o:title=""/>
          </v:shape>
          <o:OLEObject Type="Embed" ProgID="Equation.3" ShapeID="_x0000_i1048" DrawAspect="Content" ObjectID="_1549380227" r:id="rId54"/>
        </w:object>
      </w:r>
      <w:r>
        <w:t xml:space="preserve"> lors de l’orthogonalisation : </w:t>
      </w:r>
    </w:p>
    <w:p w:rsidR="00E806EE" w:rsidRDefault="00C246C7" w:rsidP="00C246C7">
      <w:pPr>
        <w:spacing w:line="240" w:lineRule="auto"/>
        <w:jc w:val="both"/>
      </w:pPr>
      <w:r w:rsidRPr="00C246C7">
        <w:rPr>
          <w:position w:val="-34"/>
        </w:rPr>
        <w:object w:dxaOrig="1280" w:dyaOrig="800">
          <v:shape id="_x0000_i1049" type="#_x0000_t75" style="width:66pt;height:40pt" o:ole="">
            <v:imagedata r:id="rId55" o:title=""/>
          </v:shape>
          <o:OLEObject Type="Embed" ProgID="Equation.3" ShapeID="_x0000_i1049" DrawAspect="Content" ObjectID="_1549380228" r:id="rId56"/>
        </w:object>
      </w:r>
    </w:p>
    <w:p w:rsidR="006926A2" w:rsidRDefault="00C246C7" w:rsidP="00C246C7">
      <w:pPr>
        <w:spacing w:line="240" w:lineRule="auto"/>
        <w:jc w:val="both"/>
      </w:pPr>
      <w:r>
        <w:t xml:space="preserve">Les </w:t>
      </w:r>
      <w:r w:rsidRPr="00801F0E">
        <w:rPr>
          <w:position w:val="-12"/>
        </w:rPr>
        <w:object w:dxaOrig="279" w:dyaOrig="360">
          <v:shape id="_x0000_i1050" type="#_x0000_t75" style="width:14pt;height:18pt" o:ole="">
            <v:imagedata r:id="rId41" o:title=""/>
          </v:shape>
          <o:OLEObject Type="Embed" ProgID="Equation.3" ShapeID="_x0000_i1050" DrawAspect="Content" ObjectID="_1549380229" r:id="rId57"/>
        </w:object>
      </w:r>
      <w:r>
        <w:t xml:space="preserve">minimisant </w:t>
      </w:r>
      <w:r w:rsidRPr="00A072FE">
        <w:rPr>
          <w:position w:val="-20"/>
        </w:rPr>
        <w:object w:dxaOrig="360" w:dyaOrig="520">
          <v:shape id="_x0000_i1051" type="#_x0000_t75" style="width:18pt;height:26.5pt" o:ole="">
            <v:imagedata r:id="rId58" o:title=""/>
          </v:shape>
          <o:OLEObject Type="Embed" ProgID="Equation.3" ShapeID="_x0000_i1051" DrawAspect="Content" ObjectID="_1549380230" r:id="rId59"/>
        </w:object>
      </w:r>
      <w:r>
        <w:t xml:space="preserve"> sont </w:t>
      </w:r>
      <w:r w:rsidR="002E4F0C">
        <w:t xml:space="preserve">déjà </w:t>
      </w:r>
      <w:r>
        <w:t>déterminés durant la fabrication de la base orthonormée.</w:t>
      </w:r>
      <w:r w:rsidR="002E4F0C">
        <w:t xml:space="preserve"> </w:t>
      </w:r>
      <w:r w:rsidR="006926A2">
        <w:t>Ainsi, le nouveau résidu projeté (corrigé) vaut :</w:t>
      </w:r>
    </w:p>
    <w:p w:rsidR="006926A2" w:rsidRDefault="00277687" w:rsidP="00C246C7">
      <w:pPr>
        <w:spacing w:line="240" w:lineRule="auto"/>
        <w:jc w:val="both"/>
      </w:pPr>
      <w:r w:rsidRPr="00645AE8">
        <w:rPr>
          <w:position w:val="-28"/>
        </w:rPr>
        <w:object w:dxaOrig="2020" w:dyaOrig="680">
          <v:shape id="_x0000_i1052" type="#_x0000_t75" style="width:101.5pt;height:34pt" o:ole="">
            <v:imagedata r:id="rId60" o:title=""/>
          </v:shape>
          <o:OLEObject Type="Embed" ProgID="Equation.3" ShapeID="_x0000_i1052" DrawAspect="Content" ObjectID="_1549380231" r:id="rId61"/>
        </w:object>
      </w:r>
      <w:bookmarkStart w:id="0" w:name="_GoBack"/>
      <w:bookmarkEnd w:id="0"/>
    </w:p>
    <w:p w:rsidR="002E4F0C" w:rsidRDefault="002E4F0C" w:rsidP="00C246C7">
      <w:pPr>
        <w:spacing w:line="240" w:lineRule="auto"/>
        <w:jc w:val="both"/>
      </w:pPr>
      <w:r>
        <w:lastRenderedPageBreak/>
        <w:t xml:space="preserve">Le nouvel incrément de déplacement </w:t>
      </w:r>
      <w:r w:rsidR="00373D4C" w:rsidRPr="00373D4C">
        <w:rPr>
          <w:position w:val="-12"/>
        </w:rPr>
        <w:object w:dxaOrig="639" w:dyaOrig="400">
          <v:shape id="_x0000_i1058" type="#_x0000_t75" style="width:32pt;height:20pt" o:ole="">
            <v:imagedata r:id="rId62" o:title=""/>
          </v:shape>
          <o:OLEObject Type="Embed" ProgID="Equation.3" ShapeID="_x0000_i1058" DrawAspect="Content" ObjectID="_1549380232" r:id="rId63"/>
        </w:object>
      </w:r>
      <w:r>
        <w:t>sera calculé à l’aide de l’opérateur</w:t>
      </w:r>
      <w:r w:rsidR="00452150">
        <w:t xml:space="preserve"> </w:t>
      </w:r>
      <w:r w:rsidR="00452150" w:rsidRPr="00452150">
        <w:rPr>
          <w:position w:val="-4"/>
        </w:rPr>
        <w:object w:dxaOrig="260" w:dyaOrig="360">
          <v:shape id="_x0000_i1053" type="#_x0000_t75" style="width:13pt;height:18pt" o:ole="">
            <v:imagedata r:id="rId64" o:title=""/>
          </v:shape>
          <o:OLEObject Type="Embed" ProgID="Equation.3" ShapeID="_x0000_i1053" DrawAspect="Content" ObjectID="_1549380233" r:id="rId65"/>
        </w:object>
      </w:r>
      <w:r>
        <w:t xml:space="preserve"> </w:t>
      </w:r>
      <w:r w:rsidR="00452150">
        <w:t>(</w:t>
      </w:r>
      <w:r>
        <w:t>raideur élastique</w:t>
      </w:r>
      <w:r w:rsidR="00452150">
        <w:t xml:space="preserve"> par défaut dans Cast3M mais on pourrait choisir autre chose) et sera ajouté au déplacement </w:t>
      </w:r>
      <w:r w:rsidR="00452150" w:rsidRPr="00C82F14">
        <w:rPr>
          <w:position w:val="-12"/>
        </w:rPr>
        <w:object w:dxaOrig="340" w:dyaOrig="420">
          <v:shape id="_x0000_i1054" type="#_x0000_t75" style="width:17.5pt;height:20.5pt" o:ole="">
            <v:imagedata r:id="rId66" o:title=""/>
          </v:shape>
          <o:OLEObject Type="Embed" ProgID="Equation.3" ShapeID="_x0000_i1054" DrawAspect="Content" ObjectID="_1549380234" r:id="rId67"/>
        </w:object>
      </w:r>
      <w:r w:rsidR="00452150">
        <w:t xml:space="preserve"> associé au résidu </w:t>
      </w:r>
      <w:r w:rsidR="00452150" w:rsidRPr="00C82F14">
        <w:rPr>
          <w:position w:val="-12"/>
        </w:rPr>
        <w:object w:dxaOrig="320" w:dyaOrig="420">
          <v:shape id="_x0000_i1055" type="#_x0000_t75" style="width:16pt;height:20.5pt" o:ole="">
            <v:imagedata r:id="rId68" o:title=""/>
          </v:shape>
          <o:OLEObject Type="Embed" ProgID="Equation.3" ShapeID="_x0000_i1055" DrawAspect="Content" ObjectID="_1549380235" r:id="rId69"/>
        </w:object>
      </w:r>
      <w:r w:rsidR="00452150">
        <w:t>de référence</w:t>
      </w:r>
      <w:r>
        <w:t> :</w:t>
      </w:r>
    </w:p>
    <w:p w:rsidR="002E4F0C" w:rsidRDefault="00277687" w:rsidP="00C246C7">
      <w:pPr>
        <w:spacing w:line="240" w:lineRule="auto"/>
        <w:jc w:val="both"/>
      </w:pPr>
      <w:r w:rsidRPr="00FC6FE9">
        <w:rPr>
          <w:position w:val="-38"/>
        </w:rPr>
        <w:object w:dxaOrig="2060" w:dyaOrig="880">
          <v:shape id="_x0000_i1056" type="#_x0000_t75" style="width:103.5pt;height:44pt" o:ole="">
            <v:imagedata r:id="rId70" o:title=""/>
          </v:shape>
          <o:OLEObject Type="Embed" ProgID="Equation.3" ShapeID="_x0000_i1056" DrawAspect="Content" ObjectID="_1549380236" r:id="rId71"/>
        </w:object>
      </w:r>
    </w:p>
    <w:p w:rsidR="00452150" w:rsidRDefault="00452150" w:rsidP="00937403">
      <w:pPr>
        <w:spacing w:line="240" w:lineRule="auto"/>
        <w:jc w:val="both"/>
      </w:pPr>
      <w:r>
        <w:t xml:space="preserve">Le comportement peut à nouveau être évalue par </w:t>
      </w:r>
      <w:r w:rsidR="00FC6FE9" w:rsidRPr="00937403">
        <w:rPr>
          <w:position w:val="-12"/>
        </w:rPr>
        <w:object w:dxaOrig="2520" w:dyaOrig="480">
          <v:shape id="_x0000_i1057" type="#_x0000_t75" style="width:125.5pt;height:23.5pt" o:ole="">
            <v:imagedata r:id="rId72" o:title=""/>
          </v:shape>
          <o:OLEObject Type="Embed" ProgID="Equation.3" ShapeID="_x0000_i1057" DrawAspect="Content" ObjectID="_1549380237" r:id="rId73"/>
        </w:object>
      </w:r>
      <w:r w:rsidR="00937403">
        <w:t xml:space="preserve"> et l’opération</w:t>
      </w:r>
      <w:r w:rsidR="0022322A">
        <w:t xml:space="preserve"> se poursuit à chaque itération. </w:t>
      </w:r>
    </w:p>
    <w:sectPr w:rsidR="00452150" w:rsidSect="00C60D90">
      <w:footerReference w:type="default" r:id="rId7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53" w:rsidRDefault="00801253" w:rsidP="00373D4C">
      <w:pPr>
        <w:spacing w:after="0" w:line="240" w:lineRule="auto"/>
      </w:pPr>
      <w:r>
        <w:separator/>
      </w:r>
    </w:p>
  </w:endnote>
  <w:endnote w:type="continuationSeparator" w:id="0">
    <w:p w:rsidR="00801253" w:rsidRDefault="00801253" w:rsidP="0037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715601"/>
      <w:docPartObj>
        <w:docPartGallery w:val="Page Numbers (Bottom of Page)"/>
        <w:docPartUnique/>
      </w:docPartObj>
    </w:sdtPr>
    <w:sdtContent>
      <w:p w:rsidR="00373D4C" w:rsidRDefault="00373D4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</w:t>
          </w:r>
        </w:fldSimple>
      </w:p>
    </w:sdtContent>
  </w:sdt>
  <w:p w:rsidR="00373D4C" w:rsidRDefault="00373D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53" w:rsidRDefault="00801253" w:rsidP="00373D4C">
      <w:pPr>
        <w:spacing w:after="0" w:line="240" w:lineRule="auto"/>
      </w:pPr>
      <w:r>
        <w:separator/>
      </w:r>
    </w:p>
  </w:footnote>
  <w:footnote w:type="continuationSeparator" w:id="0">
    <w:p w:rsidR="00801253" w:rsidRDefault="00801253" w:rsidP="0037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23B"/>
    <w:multiLevelType w:val="hybridMultilevel"/>
    <w:tmpl w:val="39328B14"/>
    <w:lvl w:ilvl="0" w:tplc="7B5AA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6664"/>
    <w:multiLevelType w:val="hybridMultilevel"/>
    <w:tmpl w:val="EEE6A2CA"/>
    <w:lvl w:ilvl="0" w:tplc="52641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5B6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3D54D9"/>
    <w:multiLevelType w:val="hybridMultilevel"/>
    <w:tmpl w:val="B158FBEA"/>
    <w:lvl w:ilvl="0" w:tplc="3F842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9535A"/>
    <w:multiLevelType w:val="hybridMultilevel"/>
    <w:tmpl w:val="3F84F550"/>
    <w:lvl w:ilvl="0" w:tplc="C048F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5B"/>
    <w:rsid w:val="000662C8"/>
    <w:rsid w:val="00084172"/>
    <w:rsid w:val="001176EC"/>
    <w:rsid w:val="00150183"/>
    <w:rsid w:val="00156F80"/>
    <w:rsid w:val="001634F3"/>
    <w:rsid w:val="00191CBA"/>
    <w:rsid w:val="00191ECA"/>
    <w:rsid w:val="001D5442"/>
    <w:rsid w:val="001E663E"/>
    <w:rsid w:val="0022322A"/>
    <w:rsid w:val="00277687"/>
    <w:rsid w:val="0028085C"/>
    <w:rsid w:val="002C3588"/>
    <w:rsid w:val="002C3790"/>
    <w:rsid w:val="002E4F0C"/>
    <w:rsid w:val="00333DA2"/>
    <w:rsid w:val="00373D4C"/>
    <w:rsid w:val="003B5932"/>
    <w:rsid w:val="00402F5B"/>
    <w:rsid w:val="00426CC4"/>
    <w:rsid w:val="0043406B"/>
    <w:rsid w:val="00452150"/>
    <w:rsid w:val="00452DEF"/>
    <w:rsid w:val="004964C6"/>
    <w:rsid w:val="004C02CF"/>
    <w:rsid w:val="004F5C87"/>
    <w:rsid w:val="00505513"/>
    <w:rsid w:val="005A6233"/>
    <w:rsid w:val="0061483A"/>
    <w:rsid w:val="00623F88"/>
    <w:rsid w:val="00634597"/>
    <w:rsid w:val="00645AE8"/>
    <w:rsid w:val="00655085"/>
    <w:rsid w:val="00686F58"/>
    <w:rsid w:val="006926A2"/>
    <w:rsid w:val="00760863"/>
    <w:rsid w:val="007D560E"/>
    <w:rsid w:val="00801253"/>
    <w:rsid w:val="00801F0E"/>
    <w:rsid w:val="008D452C"/>
    <w:rsid w:val="008F6950"/>
    <w:rsid w:val="00930413"/>
    <w:rsid w:val="00937403"/>
    <w:rsid w:val="00943963"/>
    <w:rsid w:val="00976B5C"/>
    <w:rsid w:val="009B3415"/>
    <w:rsid w:val="00A072FE"/>
    <w:rsid w:val="00A2109D"/>
    <w:rsid w:val="00A34889"/>
    <w:rsid w:val="00A63251"/>
    <w:rsid w:val="00AE352D"/>
    <w:rsid w:val="00B521BE"/>
    <w:rsid w:val="00B65341"/>
    <w:rsid w:val="00B9000A"/>
    <w:rsid w:val="00C246C7"/>
    <w:rsid w:val="00C60D90"/>
    <w:rsid w:val="00C62ED2"/>
    <w:rsid w:val="00CB2C01"/>
    <w:rsid w:val="00DD1CF1"/>
    <w:rsid w:val="00E20BF7"/>
    <w:rsid w:val="00E73658"/>
    <w:rsid w:val="00E806EE"/>
    <w:rsid w:val="00E9544E"/>
    <w:rsid w:val="00EA5AB9"/>
    <w:rsid w:val="00EC4126"/>
    <w:rsid w:val="00FC6FE9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85AF2-7535-48D5-9B5A-7CF8796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379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379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379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37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37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37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37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37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37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C37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C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C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C3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C3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C37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C37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C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C37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C37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02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65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4C"/>
  </w:style>
  <w:style w:type="paragraph" w:styleId="Pieddepage">
    <w:name w:val="footer"/>
    <w:basedOn w:val="Normal"/>
    <w:link w:val="PieddepageCar"/>
    <w:uiPriority w:val="99"/>
    <w:unhideWhenUsed/>
    <w:rsid w:val="0037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4806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BERTHINIER</dc:creator>
  <cp:keywords/>
  <dc:description/>
  <cp:lastModifiedBy>BERTHINIER Clément</cp:lastModifiedBy>
  <cp:revision>44</cp:revision>
  <cp:lastPrinted>2016-11-08T17:17:00Z</cp:lastPrinted>
  <dcterms:created xsi:type="dcterms:W3CDTF">2015-06-17T13:02:00Z</dcterms:created>
  <dcterms:modified xsi:type="dcterms:W3CDTF">2017-02-23T14:58:00Z</dcterms:modified>
</cp:coreProperties>
</file>